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87F" w:rsidRDefault="00F0787F" w:rsidP="00F0787F">
      <w:pPr>
        <w:jc w:val="center"/>
        <w:rPr>
          <w:rFonts w:asciiTheme="majorHAnsi" w:hAnsiTheme="majorHAnsi"/>
          <w:b/>
          <w:sz w:val="32"/>
          <w:szCs w:val="28"/>
        </w:rPr>
      </w:pPr>
      <w:r>
        <w:rPr>
          <w:rFonts w:asciiTheme="majorHAnsi" w:hAnsiTheme="majorHAnsi"/>
          <w:b/>
          <w:sz w:val="32"/>
          <w:szCs w:val="28"/>
        </w:rPr>
        <w:t>Problem solving and reasoning questions</w:t>
      </w:r>
    </w:p>
    <w:p w:rsidR="00F0787F" w:rsidRDefault="00F0787F" w:rsidP="00F0787F">
      <w:pPr>
        <w:jc w:val="center"/>
        <w:rPr>
          <w:rFonts w:asciiTheme="majorHAnsi" w:hAnsiTheme="majorHAnsi"/>
          <w:b/>
          <w:sz w:val="32"/>
          <w:szCs w:val="28"/>
        </w:rPr>
      </w:pPr>
    </w:p>
    <w:p w:rsidR="00F0787F" w:rsidRDefault="00F0787F" w:rsidP="00F0787F">
      <w:pPr>
        <w:rPr>
          <w:rFonts w:asciiTheme="majorHAnsi" w:hAnsiTheme="majorHAnsi" w:cstheme="majorHAnsi"/>
          <w:b/>
          <w:sz w:val="32"/>
          <w:szCs w:val="32"/>
        </w:rPr>
      </w:pPr>
    </w:p>
    <w:p w:rsidR="00F0787F" w:rsidRDefault="00F0787F" w:rsidP="00F0787F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True or false</w:t>
      </w:r>
    </w:p>
    <w:p w:rsidR="00F0787F" w:rsidRDefault="00F0787F" w:rsidP="00F0787F">
      <w:pPr>
        <w:rPr>
          <w:rFonts w:asciiTheme="majorHAnsi" w:hAnsiTheme="majorHAnsi"/>
        </w:rPr>
      </w:pPr>
    </w:p>
    <w:p w:rsidR="00F0787F" w:rsidRDefault="00F0787F" w:rsidP="00F0787F">
      <w:pPr>
        <w:pStyle w:val="ListParagraph"/>
        <w:numPr>
          <w:ilvl w:val="0"/>
          <w:numId w:val="1"/>
        </w:numPr>
        <w:spacing w:line="360" w:lineRule="auto"/>
        <w:ind w:left="317" w:hanging="261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A triangle cannot have two right angles</w:t>
      </w:r>
    </w:p>
    <w:p w:rsidR="00F0787F" w:rsidRDefault="00F0787F" w:rsidP="00F0787F">
      <w:pPr>
        <w:pStyle w:val="ListParagraph"/>
        <w:numPr>
          <w:ilvl w:val="0"/>
          <w:numId w:val="1"/>
        </w:numPr>
        <w:spacing w:line="360" w:lineRule="auto"/>
        <w:ind w:left="317" w:hanging="261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A triangle with one right angle cannot be isosceles</w:t>
      </w:r>
    </w:p>
    <w:p w:rsidR="00F0787F" w:rsidRDefault="00F0787F" w:rsidP="00F0787F">
      <w:pPr>
        <w:pStyle w:val="ListParagraph"/>
        <w:numPr>
          <w:ilvl w:val="0"/>
          <w:numId w:val="1"/>
        </w:numPr>
        <w:spacing w:line="360" w:lineRule="auto"/>
        <w:ind w:left="317" w:hanging="261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A quadrilateral cannot have </w:t>
      </w:r>
      <w:r w:rsidRPr="00F74D69">
        <w:rPr>
          <w:rFonts w:asciiTheme="majorHAnsi" w:hAnsiTheme="majorHAnsi"/>
          <w:i/>
          <w:iCs/>
          <w:sz w:val="32"/>
          <w:szCs w:val="32"/>
        </w:rPr>
        <w:t>exactly</w:t>
      </w:r>
      <w:r>
        <w:rPr>
          <w:rFonts w:asciiTheme="majorHAnsi" w:hAnsiTheme="majorHAnsi"/>
          <w:sz w:val="32"/>
          <w:szCs w:val="32"/>
        </w:rPr>
        <w:t xml:space="preserve"> three right angles.</w:t>
      </w:r>
    </w:p>
    <w:p w:rsidR="00F0787F" w:rsidRPr="00785D0F" w:rsidRDefault="00F0787F" w:rsidP="00F0787F">
      <w:pPr>
        <w:pStyle w:val="ListParagraph"/>
        <w:numPr>
          <w:ilvl w:val="0"/>
          <w:numId w:val="1"/>
        </w:numPr>
        <w:spacing w:line="360" w:lineRule="auto"/>
        <w:ind w:left="317" w:hanging="261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A quadrilateral can always be divided into two triangles by drawing just one straight line.  </w:t>
      </w:r>
    </w:p>
    <w:p w:rsidR="00F0787F" w:rsidRDefault="00F0787F" w:rsidP="00F0787F">
      <w:pPr>
        <w:rPr>
          <w:rFonts w:asciiTheme="majorHAnsi" w:hAnsiTheme="majorHAnsi"/>
          <w:sz w:val="32"/>
          <w:szCs w:val="32"/>
        </w:rPr>
      </w:pPr>
    </w:p>
    <w:p w:rsidR="00F0787F" w:rsidRDefault="00F0787F" w:rsidP="00F0787F">
      <w:pPr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A2172E" wp14:editId="1A60217F">
                <wp:simplePos x="0" y="0"/>
                <wp:positionH relativeFrom="column">
                  <wp:posOffset>19049</wp:posOffset>
                </wp:positionH>
                <wp:positionV relativeFrom="paragraph">
                  <wp:posOffset>76200</wp:posOffset>
                </wp:positionV>
                <wp:extent cx="5095875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95875" cy="0"/>
                        </a:xfrm>
                        <a:prstGeom prst="line">
                          <a:avLst/>
                        </a:prstGeom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BBC863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5pt,6pt" to="402.7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" strokecolor="black [3200]" strokeweight="1pt">
                <v:stroke joinstyle="miter"/>
              </v:line>
            </w:pict>
          </mc:Fallback>
        </mc:AlternateContent>
      </w:r>
    </w:p>
    <w:p w:rsidR="00F0787F" w:rsidRDefault="00F0787F" w:rsidP="00F0787F">
      <w:pPr>
        <w:rPr>
          <w:rFonts w:asciiTheme="majorHAnsi" w:hAnsiTheme="majorHAnsi"/>
          <w:sz w:val="32"/>
          <w:szCs w:val="32"/>
        </w:rPr>
      </w:pPr>
    </w:p>
    <w:p w:rsidR="00F0787F" w:rsidRDefault="00F0787F" w:rsidP="00F0787F">
      <w:pPr>
        <w:rPr>
          <w:rFonts w:asciiTheme="majorHAnsi" w:hAnsiTheme="majorHAnsi"/>
        </w:rPr>
      </w:pPr>
    </w:p>
    <w:p w:rsidR="00F0787F" w:rsidRDefault="00F0787F" w:rsidP="00F0787F">
      <w:pPr>
        <w:rPr>
          <w:rFonts w:asciiTheme="majorHAnsi" w:hAnsiTheme="majorHAnsi"/>
          <w:sz w:val="32"/>
          <w:szCs w:val="32"/>
        </w:rPr>
      </w:pPr>
      <w:bookmarkStart w:id="0" w:name="_Hlk17816346"/>
      <w:r>
        <w:rPr>
          <w:rFonts w:asciiTheme="majorHAnsi" w:hAnsiTheme="majorHAnsi"/>
          <w:sz w:val="32"/>
          <w:szCs w:val="32"/>
        </w:rPr>
        <w:t>Sketch the following:</w:t>
      </w:r>
    </w:p>
    <w:bookmarkEnd w:id="0"/>
    <w:p w:rsidR="00F0787F" w:rsidRDefault="00F0787F" w:rsidP="00F0787F">
      <w:pPr>
        <w:rPr>
          <w:rFonts w:asciiTheme="majorHAnsi" w:hAnsiTheme="majorHAnsi"/>
          <w:sz w:val="32"/>
          <w:szCs w:val="32"/>
        </w:rPr>
      </w:pPr>
    </w:p>
    <w:p w:rsidR="00F0787F" w:rsidRDefault="00F0787F" w:rsidP="00F0787F">
      <w:pPr>
        <w:pStyle w:val="ListParagraph"/>
        <w:numPr>
          <w:ilvl w:val="0"/>
          <w:numId w:val="2"/>
        </w:numPr>
        <w:spacing w:line="360" w:lineRule="auto"/>
        <w:ind w:left="709" w:hanging="567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A triangle with one obtuse angle.</w:t>
      </w:r>
    </w:p>
    <w:p w:rsidR="00F0787F" w:rsidRDefault="00F0787F" w:rsidP="00F0787F">
      <w:pPr>
        <w:pStyle w:val="ListParagraph"/>
        <w:numPr>
          <w:ilvl w:val="0"/>
          <w:numId w:val="2"/>
        </w:numPr>
        <w:spacing w:line="360" w:lineRule="auto"/>
        <w:ind w:left="709" w:hanging="567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A quadrilateral with two obtuse angles.</w:t>
      </w:r>
    </w:p>
    <w:p w:rsidR="00F0787F" w:rsidRDefault="00F0787F" w:rsidP="00F0787F">
      <w:pPr>
        <w:pStyle w:val="ListParagraph"/>
        <w:numPr>
          <w:ilvl w:val="0"/>
          <w:numId w:val="2"/>
        </w:numPr>
        <w:spacing w:line="360" w:lineRule="auto"/>
        <w:ind w:left="709" w:hanging="567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>A triangle with three sides of identical length.</w:t>
      </w:r>
    </w:p>
    <w:p w:rsidR="00F0787F" w:rsidRPr="00F74D69" w:rsidRDefault="00F0787F" w:rsidP="00F0787F">
      <w:pPr>
        <w:pStyle w:val="ListParagraph"/>
        <w:numPr>
          <w:ilvl w:val="0"/>
          <w:numId w:val="2"/>
        </w:numPr>
        <w:spacing w:line="360" w:lineRule="auto"/>
        <w:ind w:left="709" w:hanging="567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A quadrilateral that has two lines of symmetry but no </w:t>
      </w:r>
      <w:r w:rsidRPr="00F74D69">
        <w:rPr>
          <w:rFonts w:asciiTheme="majorHAnsi" w:hAnsiTheme="majorHAnsi"/>
          <w:sz w:val="32"/>
          <w:szCs w:val="32"/>
        </w:rPr>
        <w:t>right angles.</w:t>
      </w:r>
    </w:p>
    <w:p w:rsidR="00F0787F" w:rsidRDefault="00F0787F" w:rsidP="00F0787F">
      <w:pPr>
        <w:pStyle w:val="ListParagraph"/>
        <w:numPr>
          <w:ilvl w:val="0"/>
          <w:numId w:val="2"/>
        </w:numPr>
        <w:spacing w:line="360" w:lineRule="auto"/>
        <w:ind w:left="709" w:hanging="567"/>
        <w:rPr>
          <w:rFonts w:asciiTheme="majorHAnsi" w:hAnsiTheme="majorHAnsi"/>
          <w:sz w:val="32"/>
          <w:szCs w:val="32"/>
        </w:rPr>
      </w:pPr>
      <w:r>
        <w:rPr>
          <w:rFonts w:asciiTheme="majorHAnsi" w:hAnsiTheme="majorHAnsi"/>
          <w:sz w:val="32"/>
          <w:szCs w:val="32"/>
        </w:rPr>
        <w:t xml:space="preserve">A quadrilateral with two pairs of parallel lines but no right </w:t>
      </w:r>
      <w:r w:rsidRPr="00F74D69">
        <w:rPr>
          <w:rFonts w:asciiTheme="majorHAnsi" w:hAnsiTheme="majorHAnsi"/>
          <w:sz w:val="32"/>
          <w:szCs w:val="32"/>
        </w:rPr>
        <w:t xml:space="preserve">angles.  </w:t>
      </w:r>
    </w:p>
    <w:p w:rsidR="00F0787F" w:rsidRPr="00F74D69" w:rsidRDefault="00F0787F" w:rsidP="00F0787F">
      <w:pPr>
        <w:pStyle w:val="ListParagraph"/>
        <w:spacing w:line="360" w:lineRule="auto"/>
        <w:ind w:left="709"/>
        <w:rPr>
          <w:rFonts w:asciiTheme="majorHAnsi" w:hAnsiTheme="majorHAnsi"/>
          <w:sz w:val="32"/>
          <w:szCs w:val="32"/>
        </w:rPr>
      </w:pPr>
      <w:bookmarkStart w:id="1" w:name="_GoBack"/>
      <w:bookmarkEnd w:id="1"/>
    </w:p>
    <w:p w:rsidR="00F0787F" w:rsidRDefault="00F0787F">
      <w:r>
        <w:t>Mathematical vocabulary and definitions</w:t>
      </w:r>
    </w:p>
    <w:p w:rsidR="00F0787F" w:rsidRDefault="00F0787F"/>
    <w:p w:rsidR="00F0787F" w:rsidRDefault="00F0787F">
      <w:r>
        <w:t>Acute angle is less than 90</w:t>
      </w:r>
      <w:r>
        <w:rPr>
          <w:rFonts w:cstheme="minorHAnsi"/>
        </w:rPr>
        <w:t>⁰</w:t>
      </w:r>
    </w:p>
    <w:p w:rsidR="00F0787F" w:rsidRDefault="00F0787F">
      <w:r>
        <w:t>Obtuse angle is greater than 90</w:t>
      </w:r>
      <w:r>
        <w:rPr>
          <w:rFonts w:cstheme="minorHAnsi"/>
        </w:rPr>
        <w:t>⁰</w:t>
      </w:r>
      <w:r>
        <w:t xml:space="preserve"> and less than 180</w:t>
      </w:r>
      <w:r>
        <w:rPr>
          <w:rFonts w:cstheme="minorHAnsi"/>
        </w:rPr>
        <w:t>⁰</w:t>
      </w:r>
    </w:p>
    <w:p w:rsidR="00F0787F" w:rsidRDefault="00F0787F">
      <w:r>
        <w:t>Quadrilateral – a four sided 2D shape</w:t>
      </w:r>
    </w:p>
    <w:p w:rsidR="00F0787F" w:rsidRDefault="00F0787F">
      <w:r>
        <w:t>Isosceles triangle – a triangle with two equal length sides and two equal angles</w:t>
      </w:r>
    </w:p>
    <w:sectPr w:rsidR="00F0787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92917"/>
    <w:multiLevelType w:val="hybridMultilevel"/>
    <w:tmpl w:val="10F873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2C68D6"/>
    <w:multiLevelType w:val="hybridMultilevel"/>
    <w:tmpl w:val="70586378"/>
    <w:lvl w:ilvl="0" w:tplc="CC7EA520">
      <w:start w:val="1"/>
      <w:numFmt w:val="lowerLetter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87F"/>
    <w:rsid w:val="00DB1E3E"/>
    <w:rsid w:val="00DF52BD"/>
    <w:rsid w:val="00F0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418EB"/>
  <w15:chartTrackingRefBased/>
  <w15:docId w15:val="{55B53DED-45B5-49F2-BAFE-CDC7CC511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787F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78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Alison Walker</cp:lastModifiedBy>
  <cp:revision>1</cp:revision>
  <dcterms:created xsi:type="dcterms:W3CDTF">2020-04-17T13:30:00Z</dcterms:created>
  <dcterms:modified xsi:type="dcterms:W3CDTF">2020-04-17T13:33:00Z</dcterms:modified>
</cp:coreProperties>
</file>