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D1A" w:rsidRPr="00FE1647" w:rsidRDefault="000D197A" w:rsidP="000D197A">
      <w:pPr>
        <w:jc w:val="center"/>
        <w:rPr>
          <w:rFonts w:ascii="Arial" w:hAnsi="Arial" w:cs="Arial"/>
          <w:sz w:val="20"/>
          <w:szCs w:val="20"/>
          <w:u w:val="single"/>
        </w:rPr>
      </w:pPr>
      <w:r w:rsidRPr="00FE1647">
        <w:rPr>
          <w:rFonts w:ascii="Arial" w:hAnsi="Arial" w:cs="Arial"/>
          <w:sz w:val="20"/>
          <w:szCs w:val="20"/>
          <w:u w:val="single"/>
        </w:rPr>
        <w:t>Week beginning 8</w:t>
      </w:r>
      <w:r w:rsidRPr="00FE1647">
        <w:rPr>
          <w:rFonts w:ascii="Arial" w:hAnsi="Arial" w:cs="Arial"/>
          <w:sz w:val="20"/>
          <w:szCs w:val="20"/>
          <w:u w:val="single"/>
          <w:vertAlign w:val="superscript"/>
        </w:rPr>
        <w:t>th</w:t>
      </w:r>
      <w:r w:rsidRPr="00FE1647">
        <w:rPr>
          <w:rFonts w:ascii="Arial" w:hAnsi="Arial" w:cs="Arial"/>
          <w:sz w:val="20"/>
          <w:szCs w:val="20"/>
          <w:u w:val="single"/>
        </w:rPr>
        <w:t xml:space="preserve"> June 2020</w:t>
      </w:r>
    </w:p>
    <w:p w:rsidR="000D197A" w:rsidRPr="00FE1647" w:rsidRDefault="000D197A" w:rsidP="000D197A">
      <w:pPr>
        <w:jc w:val="center"/>
        <w:rPr>
          <w:rFonts w:ascii="Arial" w:hAnsi="Arial" w:cs="Arial"/>
          <w:sz w:val="20"/>
          <w:szCs w:val="20"/>
          <w:u w:val="single"/>
        </w:rPr>
      </w:pPr>
      <w:r w:rsidRPr="00FE1647">
        <w:rPr>
          <w:rFonts w:ascii="Arial" w:hAnsi="Arial" w:cs="Arial"/>
          <w:sz w:val="20"/>
          <w:szCs w:val="20"/>
          <w:u w:val="single"/>
        </w:rPr>
        <w:t>Focus: RE</w:t>
      </w:r>
    </w:p>
    <w:p w:rsidR="000D197A" w:rsidRPr="00FE1647" w:rsidRDefault="000D197A" w:rsidP="000D197A">
      <w:pPr>
        <w:jc w:val="center"/>
        <w:rPr>
          <w:rFonts w:ascii="Arial" w:hAnsi="Arial" w:cs="Arial"/>
          <w:sz w:val="18"/>
          <w:szCs w:val="18"/>
          <w:u w:val="single"/>
        </w:rPr>
      </w:pPr>
      <w:r w:rsidRPr="00FE1647">
        <w:rPr>
          <w:rFonts w:ascii="Arial" w:hAnsi="Arial" w:cs="Arial"/>
          <w:sz w:val="18"/>
          <w:szCs w:val="18"/>
          <w:u w:val="single"/>
        </w:rPr>
        <w:t>The story of the Pentecost</w:t>
      </w:r>
    </w:p>
    <w:p w:rsidR="000D197A" w:rsidRPr="00FE1647" w:rsidRDefault="000D197A" w:rsidP="000D197A">
      <w:pPr>
        <w:rPr>
          <w:rFonts w:ascii="Arial" w:hAnsi="Arial" w:cs="Arial"/>
          <w:sz w:val="18"/>
          <w:szCs w:val="18"/>
        </w:rPr>
      </w:pPr>
      <w:r w:rsidRPr="00FE1647">
        <w:rPr>
          <w:rFonts w:ascii="Arial" w:hAnsi="Arial" w:cs="Arial"/>
          <w:sz w:val="18"/>
          <w:szCs w:val="18"/>
        </w:rPr>
        <w:t xml:space="preserve">Pentecost happens 40-50 days after Easter. Did you know that the last Sunday of our half term was the Pentecost? Read the story on the </w:t>
      </w:r>
      <w:proofErr w:type="spellStart"/>
      <w:r w:rsidRPr="00FE1647">
        <w:rPr>
          <w:rFonts w:ascii="Arial" w:hAnsi="Arial" w:cs="Arial"/>
          <w:sz w:val="18"/>
          <w:szCs w:val="18"/>
        </w:rPr>
        <w:t>powerpoint</w:t>
      </w:r>
      <w:proofErr w:type="spellEnd"/>
      <w:r w:rsidRPr="00FE1647">
        <w:rPr>
          <w:rFonts w:ascii="Arial" w:hAnsi="Arial" w:cs="Arial"/>
          <w:sz w:val="18"/>
          <w:szCs w:val="18"/>
        </w:rPr>
        <w:t>. Then, a</w:t>
      </w:r>
      <w:r w:rsidR="001F3394" w:rsidRPr="00FE1647">
        <w:rPr>
          <w:rFonts w:ascii="Arial" w:hAnsi="Arial" w:cs="Arial"/>
          <w:sz w:val="18"/>
          <w:szCs w:val="18"/>
        </w:rPr>
        <w:t>nswer the questions below as best</w:t>
      </w:r>
      <w:r w:rsidRPr="00FE1647">
        <w:rPr>
          <w:rFonts w:ascii="Arial" w:hAnsi="Arial" w:cs="Arial"/>
          <w:sz w:val="18"/>
          <w:szCs w:val="18"/>
        </w:rPr>
        <w:t xml:space="preserve"> as you can.</w:t>
      </w:r>
      <w:r w:rsidR="00FE1647">
        <w:rPr>
          <w:rFonts w:ascii="Arial" w:hAnsi="Arial" w:cs="Arial"/>
          <w:sz w:val="18"/>
          <w:szCs w:val="18"/>
        </w:rPr>
        <w:t xml:space="preserve">  </w:t>
      </w:r>
      <w:bookmarkStart w:id="0" w:name="_GoBack"/>
      <w:bookmarkEnd w:id="0"/>
      <w:r w:rsidR="001F3394" w:rsidRPr="00FE1647">
        <w:rPr>
          <w:rFonts w:ascii="Arial" w:hAnsi="Arial" w:cs="Arial"/>
          <w:sz w:val="18"/>
          <w:szCs w:val="18"/>
        </w:rPr>
        <w:t xml:space="preserve">You don’t have to print this sheet. You can also watch another version of the story on this link </w:t>
      </w:r>
      <w:hyperlink r:id="rId4" w:history="1">
        <w:r w:rsidR="001F3394" w:rsidRPr="00FE1647">
          <w:rPr>
            <w:rStyle w:val="Hyperlink"/>
            <w:rFonts w:ascii="Arial" w:hAnsi="Arial" w:cs="Arial"/>
            <w:sz w:val="18"/>
            <w:szCs w:val="18"/>
          </w:rPr>
          <w:t>https://www.youtube.com/watch?v=_rjQ_XDPIis</w:t>
        </w:r>
      </w:hyperlink>
      <w:r w:rsidR="001F3394" w:rsidRPr="00FE1647">
        <w:rPr>
          <w:rFonts w:ascii="Arial" w:hAnsi="Arial" w:cs="Arial"/>
          <w:sz w:val="18"/>
          <w:szCs w:val="18"/>
        </w:rPr>
        <w:t>. There is a windmill making task linked to this focus too if you wish.</w:t>
      </w:r>
    </w:p>
    <w:p w:rsidR="000D197A" w:rsidRPr="000D197A" w:rsidRDefault="000D197A" w:rsidP="000D197A">
      <w:pPr>
        <w:rPr>
          <w:rFonts w:ascii="XCCW Joined 1a" w:hAnsi="XCCW Joined 1a"/>
          <w:sz w:val="20"/>
          <w:szCs w:val="2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222885</wp:posOffset>
            </wp:positionV>
            <wp:extent cx="9772650" cy="4676775"/>
            <wp:effectExtent l="0" t="0" r="0" b="9525"/>
            <wp:wrapTight wrapText="bothSides">
              <wp:wrapPolygon edited="0">
                <wp:start x="0" y="0"/>
                <wp:lineTo x="0" y="21556"/>
                <wp:lineTo x="21558" y="21556"/>
                <wp:lineTo x="2155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2650" cy="467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D197A" w:rsidRPr="000D197A" w:rsidSect="000D19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1a">
    <w:altName w:val="CCW Cursive Arrow 14"/>
    <w:charset w:val="00"/>
    <w:family w:val="script"/>
    <w:pitch w:val="variable"/>
    <w:sig w:usb0="00000001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97A"/>
    <w:rsid w:val="000D197A"/>
    <w:rsid w:val="001F3394"/>
    <w:rsid w:val="00C36DFA"/>
    <w:rsid w:val="00DD2F1A"/>
    <w:rsid w:val="00FE1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DEFAC"/>
  <w15:chartTrackingRefBased/>
  <w15:docId w15:val="{B0AE2E3A-6B34-409D-8D12-F7F62206E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F33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youtube.com/watch?v=_rjQ_XDPI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Alison Walker</cp:lastModifiedBy>
  <cp:revision>2</cp:revision>
  <dcterms:created xsi:type="dcterms:W3CDTF">2020-06-08T13:46:00Z</dcterms:created>
  <dcterms:modified xsi:type="dcterms:W3CDTF">2020-06-08T13:46:00Z</dcterms:modified>
</cp:coreProperties>
</file>