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442597">
        <w:rPr>
          <w:b/>
          <w:sz w:val="28"/>
          <w:szCs w:val="28"/>
        </w:rPr>
        <w:t>10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E4661" w:rsidTr="00B95D75">
        <w:tc>
          <w:tcPr>
            <w:tcW w:w="1696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320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Pr="001B1EC1" w:rsidRDefault="009E4661" w:rsidP="009E4661">
            <w:r>
              <w:t xml:space="preserve">We will be building the </w:t>
            </w:r>
            <w:r w:rsidRPr="00442597">
              <w:rPr>
                <w:rFonts w:cstheme="minorHAnsi"/>
                <w:color w:val="000000" w:themeColor="text1"/>
              </w:rPr>
              <w:t xml:space="preserve">words </w:t>
            </w:r>
            <w:r w:rsidR="00442597" w:rsidRPr="00442597">
              <w:rPr>
                <w:rStyle w:val="normaltextrun"/>
                <w:rFonts w:cstheme="minorHAnsi"/>
                <w:color w:val="000000" w:themeColor="text1"/>
                <w:lang w:val="en-US"/>
              </w:rPr>
              <w:t> </w:t>
            </w:r>
            <w:r w:rsidR="00442597" w:rsidRPr="00442597">
              <w:rPr>
                <w:rStyle w:val="normaltextrun"/>
                <w:rFonts w:cstheme="minorHAnsi"/>
                <w:color w:val="FF0000"/>
                <w:lang w:val="en-US"/>
              </w:rPr>
              <w:t>clip, grin, skip</w:t>
            </w:r>
            <w:r w:rsidR="00442597" w:rsidRPr="00442597">
              <w:rPr>
                <w:rStyle w:val="normaltextrun"/>
                <w:rFonts w:cstheme="minorHAnsi"/>
                <w:color w:val="FF0000"/>
                <w:lang w:val="en-US"/>
              </w:rPr>
              <w:t xml:space="preserve">. </w:t>
            </w:r>
            <w:r w:rsidR="00C82612" w:rsidRPr="00442597">
              <w:rPr>
                <w:rFonts w:cstheme="minorHAnsi"/>
                <w:color w:val="000000" w:themeColor="text1"/>
              </w:rPr>
              <w:t>Yo</w:t>
            </w:r>
            <w:r w:rsidRPr="00442597">
              <w:rPr>
                <w:rFonts w:cstheme="minorHAnsi"/>
                <w:color w:val="000000" w:themeColor="text1"/>
              </w:rPr>
              <w:t>ur</w:t>
            </w:r>
            <w:r w:rsidRPr="00442597">
              <w:rPr>
                <w:color w:val="000000" w:themeColor="text1"/>
              </w:rPr>
              <w:t xml:space="preserve"> </w:t>
            </w:r>
            <w:r w:rsidRPr="001B1EC1">
              <w:t>child is to use the sound</w:t>
            </w:r>
          </w:p>
          <w:p w:rsidR="009E4661" w:rsidRPr="001B1EC1" w:rsidRDefault="009E4661" w:rsidP="009E4661">
            <w:proofErr w:type="gramStart"/>
            <w:r w:rsidRPr="001B1EC1">
              <w:t>cards</w:t>
            </w:r>
            <w:proofErr w:type="gramEnd"/>
            <w:r w:rsidRPr="001B1EC1">
              <w:t xml:space="preserve"> you have at home to build thes</w:t>
            </w:r>
            <w:r w:rsidR="00B952FD" w:rsidRPr="001B1EC1">
              <w:t xml:space="preserve">e words. Make sure they say the </w:t>
            </w:r>
            <w:r w:rsidRPr="001B1EC1">
              <w:t>sounds as they build the word. They are</w:t>
            </w:r>
            <w:r w:rsidR="00B952FD" w:rsidRPr="001B1EC1">
              <w:t xml:space="preserve"> then to practise writing these words. Again, </w:t>
            </w:r>
            <w:r w:rsidRPr="001B1EC1">
              <w:t>encourage your child to say the sounds as they write them.</w:t>
            </w:r>
          </w:p>
          <w:p w:rsidR="009E4661" w:rsidRDefault="009E4661" w:rsidP="00D81160">
            <w:r w:rsidRPr="001B1EC1">
              <w:t>Chall</w:t>
            </w:r>
            <w:r w:rsidR="00D81160" w:rsidRPr="001B1EC1">
              <w:t xml:space="preserve">enge: Try </w:t>
            </w:r>
            <w:proofErr w:type="gramStart"/>
            <w:r w:rsidR="00D81160" w:rsidRPr="001B1EC1">
              <w:t>and</w:t>
            </w:r>
            <w:proofErr w:type="gramEnd"/>
            <w:r w:rsidR="00D81160" w:rsidRPr="001B1EC1">
              <w:t xml:space="preserve"> write the caption</w:t>
            </w:r>
            <w:r w:rsidRPr="001B1EC1">
              <w:t xml:space="preserve">: </w:t>
            </w:r>
            <w:r w:rsidR="00442597" w:rsidRPr="00442597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He must slip the frogs in</w:t>
            </w:r>
            <w:r w:rsidR="00A13C36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 to</w:t>
            </w:r>
            <w:r w:rsidR="00442597" w:rsidRPr="00442597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 the pink mug.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320" w:type="dxa"/>
          </w:tcPr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LO: </w:t>
            </w:r>
            <w:r w:rsidR="00A13C3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Connect an idea using the word ‘and’</w:t>
            </w:r>
          </w:p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Listen to the Runaway Wok by Ying Chang </w:t>
            </w:r>
            <w:proofErr w:type="spellStart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Compestine</w:t>
            </w:r>
            <w:proofErr w:type="spellEnd"/>
            <w:r w:rsidRPr="003F6A61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:rsidR="00222016" w:rsidRPr="003F6A61" w:rsidRDefault="00A13C3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hyperlink r:id="rId5" w:history="1">
              <w:r w:rsidR="00222016" w:rsidRPr="003F6A61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https://video.link/w/fQnZc</w:t>
              </w:r>
            </w:hyperlink>
          </w:p>
          <w:p w:rsidR="00B6091A" w:rsidRPr="00A13C36" w:rsidRDefault="00A13C36" w:rsidP="00A13C3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Reinforce the plot (that Ming is giving to the poor and sharing) and ask 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your child</w:t>
            </w: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to think independently 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about</w:t>
            </w: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what they would share 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with Ming</w:t>
            </w: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 Introduce the connective ‘</w:t>
            </w:r>
            <w:r w:rsidRPr="00A13C36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and</w:t>
            </w: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’ and 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model</w:t>
            </w:r>
            <w:r w:rsidRPr="00A13C36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the sentence ‘I would 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share... </w:t>
            </w:r>
            <w:r w:rsidRPr="00A13C36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and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...’ The focus is on using the word ‘</w:t>
            </w:r>
            <w:r w:rsidRPr="00A13C36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and</w:t>
            </w:r>
            <w:r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’ to connect two ideas together.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320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all, come, some</w:t>
            </w:r>
            <w:r w:rsidR="00222016">
              <w:rPr>
                <w:color w:val="FF0000"/>
              </w:rPr>
              <w:t>, to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320" w:type="dxa"/>
          </w:tcPr>
          <w:p w:rsidR="00BE08D7" w:rsidRPr="00A13C36" w:rsidRDefault="00A13C36" w:rsidP="00A13C3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22"/>
                <w:szCs w:val="22"/>
              </w:rPr>
            </w:pP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Draw around your child’s foot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onto a sheet of paper. 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 xml:space="preserve">How can we measure how long 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your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 xml:space="preserve"> foot is?</w:t>
            </w:r>
            <w:r w:rsidRPr="00A13C3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E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ncourage them to notice that we can use any non-standard units to measure things, as long as they are all the same, e.g.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cubes/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paperclips/pencils/glue sticks. Measure the footprint and write the number of items used next to it.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_____’s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 xml:space="preserve"> foot is 12 cubes long.</w:t>
            </w:r>
            <w:r w:rsidRPr="00A13C3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Do the same for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yourself and ask your child to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estimate whose footprint is longer/shorter and how many cubes/paperclips long they think it might be. </w:t>
            </w:r>
            <w:r w:rsidRPr="00A13C3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What else c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ould we measure at home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 xml:space="preserve">?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Encourage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your child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>to measure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and record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different objects throughout the day. Model 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language of 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long, short, longer, shorter, ta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ll, taller, wider, narrower</w:t>
            </w:r>
            <w:r w:rsidRPr="00A13C36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to make comparisons. </w:t>
            </w:r>
            <w:r w:rsidRPr="00A13C36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  <w:r w:rsidRPr="00A13C3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A13C36" w:rsidP="00A13C36">
            <w:pPr>
              <w:rPr>
                <w:b/>
              </w:rPr>
            </w:pPr>
            <w:r>
              <w:rPr>
                <w:b/>
              </w:rPr>
              <w:t>W</w:t>
            </w:r>
            <w:r w:rsidR="00C6748D">
              <w:rPr>
                <w:b/>
              </w:rPr>
              <w:t>riting:</w:t>
            </w:r>
          </w:p>
        </w:tc>
        <w:tc>
          <w:tcPr>
            <w:tcW w:w="7320" w:type="dxa"/>
          </w:tcPr>
          <w:p w:rsidR="00A13C36" w:rsidRDefault="00A13C36" w:rsidP="00A13C36">
            <w:pPr>
              <w:rPr>
                <w:rStyle w:val="eop"/>
                <w:rFonts w:ascii="Comic Sans MS" w:hAnsi="Comic Sans MS"/>
                <w:color w:val="FF0000"/>
                <w:sz w:val="20"/>
                <w:szCs w:val="20"/>
              </w:rPr>
            </w:pPr>
            <w:r>
              <w:t xml:space="preserve">See resource to write the captions: </w:t>
            </w:r>
            <w:r w:rsidRPr="00A13C36">
              <w:rPr>
                <w:rStyle w:val="normaltextrun"/>
                <w:rFonts w:cstheme="minorHAnsi"/>
                <w:color w:val="FF0000"/>
                <w:lang w:val="en-US"/>
              </w:rPr>
              <w:t>Jump went the wok</w:t>
            </w:r>
            <w:r w:rsidRPr="00A13C36">
              <w:rPr>
                <w:rStyle w:val="eop"/>
                <w:rFonts w:cstheme="minorHAnsi"/>
                <w:color w:val="FF0000"/>
              </w:rPr>
              <w:t xml:space="preserve">. </w:t>
            </w:r>
            <w:r w:rsidRPr="00A13C36">
              <w:rPr>
                <w:rStyle w:val="normaltextrun"/>
                <w:rFonts w:cstheme="minorHAnsi"/>
                <w:color w:val="FF0000"/>
                <w:lang w:val="en-US"/>
              </w:rPr>
              <w:t>The wok ran off</w:t>
            </w:r>
            <w:r w:rsidRPr="00A13C36">
              <w:rPr>
                <w:rStyle w:val="normaltextrun"/>
                <w:rFonts w:cstheme="minorHAnsi"/>
                <w:color w:val="FF0000"/>
                <w:lang w:val="en-US"/>
              </w:rPr>
              <w:t>.</w:t>
            </w:r>
            <w:r w:rsidRPr="00A13C36">
              <w:rPr>
                <w:rStyle w:val="eop"/>
                <w:rFonts w:ascii="Comic Sans MS" w:hAnsi="Comic Sans MS"/>
                <w:color w:val="FF0000"/>
                <w:sz w:val="20"/>
                <w:szCs w:val="20"/>
              </w:rPr>
              <w:t> </w:t>
            </w:r>
          </w:p>
          <w:p w:rsidR="00A13C36" w:rsidRPr="00A13C36" w:rsidRDefault="00A13C36" w:rsidP="000773EE">
            <w:pPr>
              <w:rPr>
                <w:rFonts w:cstheme="minorHAnsi"/>
              </w:rPr>
            </w:pPr>
            <w:r w:rsidRPr="00A13C36">
              <w:rPr>
                <w:rStyle w:val="eop"/>
                <w:rFonts w:cstheme="minorHAnsi"/>
                <w:color w:val="000000" w:themeColor="text1"/>
              </w:rPr>
              <w:t>Encourage your child to say the sounds as they write the word.</w:t>
            </w:r>
          </w:p>
        </w:tc>
      </w:tr>
      <w:tr w:rsidR="00D81160" w:rsidTr="00B95D75">
        <w:trPr>
          <w:trHeight w:val="1170"/>
        </w:trPr>
        <w:tc>
          <w:tcPr>
            <w:tcW w:w="1696" w:type="dxa"/>
          </w:tcPr>
          <w:p w:rsidR="00D81160" w:rsidRPr="009E4661" w:rsidRDefault="00B95D75" w:rsidP="00D81160">
            <w:pPr>
              <w:rPr>
                <w:b/>
              </w:rPr>
            </w:pPr>
            <w:r>
              <w:rPr>
                <w:b/>
              </w:rPr>
              <w:t>Expressive art and design:</w:t>
            </w:r>
            <w:r w:rsidR="00D81160">
              <w:rPr>
                <w:b/>
              </w:rPr>
              <w:t xml:space="preserve"> </w:t>
            </w:r>
          </w:p>
        </w:tc>
        <w:tc>
          <w:tcPr>
            <w:tcW w:w="7320" w:type="dxa"/>
          </w:tcPr>
          <w:p w:rsidR="00B95D75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1C26A1E" wp14:editId="19F55B60">
                  <wp:simplePos x="0" y="0"/>
                  <wp:positionH relativeFrom="column">
                    <wp:posOffset>2125345</wp:posOffset>
                  </wp:positionH>
                  <wp:positionV relativeFrom="paragraph">
                    <wp:posOffset>212725</wp:posOffset>
                  </wp:positionV>
                  <wp:extent cx="937895" cy="996950"/>
                  <wp:effectExtent l="0" t="0" r="0" b="0"/>
                  <wp:wrapThrough wrapText="bothSides">
                    <wp:wrapPolygon edited="0">
                      <wp:start x="0" y="0"/>
                      <wp:lineTo x="0" y="21050"/>
                      <wp:lineTo x="21059" y="21050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Create paper chain snakes, Chinese lanterns or fans to celebrate Chinese New Year.</w:t>
            </w:r>
          </w:p>
          <w:p w:rsidR="00D81160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BB918B0" wp14:editId="798AD549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-169545</wp:posOffset>
                  </wp:positionV>
                  <wp:extent cx="783590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05" y="21214"/>
                      <wp:lineTo x="2100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7BC112" wp14:editId="11DE80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62230</wp:posOffset>
                  </wp:positionV>
                  <wp:extent cx="1226106" cy="723900"/>
                  <wp:effectExtent l="0" t="0" r="0" b="0"/>
                  <wp:wrapThrough wrapText="bothSides">
                    <wp:wrapPolygon edited="0">
                      <wp:start x="0" y="0"/>
                      <wp:lineTo x="0" y="21032"/>
                      <wp:lineTo x="21152" y="21032"/>
                      <wp:lineTo x="2115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06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160">
              <w:t xml:space="preserve"> </w:t>
            </w:r>
          </w:p>
        </w:tc>
      </w:tr>
      <w:tr w:rsidR="00C6748D" w:rsidTr="00B95D75">
        <w:trPr>
          <w:trHeight w:val="1170"/>
        </w:trPr>
        <w:tc>
          <w:tcPr>
            <w:tcW w:w="1696" w:type="dxa"/>
          </w:tcPr>
          <w:p w:rsidR="00C6748D" w:rsidRDefault="00C6748D" w:rsidP="00D81160">
            <w:pPr>
              <w:rPr>
                <w:b/>
              </w:rPr>
            </w:pPr>
            <w:r>
              <w:rPr>
                <w:b/>
              </w:rPr>
              <w:t>Understanding the world:</w:t>
            </w:r>
          </w:p>
        </w:tc>
        <w:tc>
          <w:tcPr>
            <w:tcW w:w="7320" w:type="dxa"/>
          </w:tcPr>
          <w:p w:rsidR="00C6748D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We are continuing our learning about Chinese New Year. Please listen to Ruby’s Chinese New Year.</w:t>
            </w:r>
          </w:p>
          <w:p w:rsidR="00C6748D" w:rsidRDefault="00C6748D" w:rsidP="00D81160">
            <w:pPr>
              <w:rPr>
                <w:noProof/>
                <w:lang w:eastAsia="en-GB"/>
              </w:rPr>
            </w:pPr>
            <w:hyperlink r:id="rId9" w:history="1">
              <w:r w:rsidRPr="0015507C">
                <w:rPr>
                  <w:rStyle w:val="Hyperlink"/>
                  <w:noProof/>
                  <w:lang w:eastAsia="en-GB"/>
                </w:rPr>
                <w:t>https://video.link/w/ietZc</w:t>
              </w:r>
            </w:hyperlink>
          </w:p>
          <w:p w:rsidR="00C6748D" w:rsidRPr="00B95D75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Can you draw or paint a picture about Chinese New Year. </w:t>
            </w:r>
          </w:p>
        </w:tc>
      </w:tr>
      <w:tr w:rsidR="001B1EC1" w:rsidTr="001B1EC1">
        <w:trPr>
          <w:trHeight w:val="750"/>
        </w:trPr>
        <w:tc>
          <w:tcPr>
            <w:tcW w:w="1696" w:type="dxa"/>
          </w:tcPr>
          <w:p w:rsidR="001B1EC1" w:rsidRDefault="001B1EC1" w:rsidP="00D81160">
            <w:pPr>
              <w:rPr>
                <w:b/>
              </w:rPr>
            </w:pPr>
            <w:r>
              <w:rPr>
                <w:b/>
              </w:rPr>
              <w:t>PSED</w:t>
            </w:r>
          </w:p>
        </w:tc>
        <w:tc>
          <w:tcPr>
            <w:tcW w:w="7320" w:type="dxa"/>
          </w:tcPr>
          <w:p w:rsidR="001B1EC1" w:rsidRDefault="001B1EC1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Play a turn-taking game with your child (a board game, a card game, dominoes, etc) Focus on taking turns and winning (or losing) gracefully!</w:t>
            </w:r>
          </w:p>
        </w:tc>
      </w:tr>
    </w:tbl>
    <w:p w:rsidR="009E4661" w:rsidRDefault="009E4661" w:rsidP="009E4661">
      <w:bookmarkStart w:id="0" w:name="_GoBack"/>
      <w:bookmarkEnd w:id="0"/>
      <w:r>
        <w:t>Thank you for supporting your child with their learning while they are at home.</w:t>
      </w:r>
      <w:r w:rsidR="001B1EC1">
        <w:t xml:space="preserve"> </w:t>
      </w:r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773EE"/>
    <w:rsid w:val="000D2CDD"/>
    <w:rsid w:val="001B1EC1"/>
    <w:rsid w:val="00222016"/>
    <w:rsid w:val="00245F5E"/>
    <w:rsid w:val="002F643E"/>
    <w:rsid w:val="003629B3"/>
    <w:rsid w:val="003B02F1"/>
    <w:rsid w:val="003F6A61"/>
    <w:rsid w:val="00442597"/>
    <w:rsid w:val="004520E8"/>
    <w:rsid w:val="004E358A"/>
    <w:rsid w:val="004E4AE2"/>
    <w:rsid w:val="00607EF2"/>
    <w:rsid w:val="00612C96"/>
    <w:rsid w:val="00717608"/>
    <w:rsid w:val="007B72C0"/>
    <w:rsid w:val="00841606"/>
    <w:rsid w:val="00870719"/>
    <w:rsid w:val="00891B01"/>
    <w:rsid w:val="00983740"/>
    <w:rsid w:val="009E4661"/>
    <w:rsid w:val="00A13C36"/>
    <w:rsid w:val="00AF0F0A"/>
    <w:rsid w:val="00B6091A"/>
    <w:rsid w:val="00B952FD"/>
    <w:rsid w:val="00B95D75"/>
    <w:rsid w:val="00BE08D7"/>
    <w:rsid w:val="00C44199"/>
    <w:rsid w:val="00C6748D"/>
    <w:rsid w:val="00C82612"/>
    <w:rsid w:val="00CE34AF"/>
    <w:rsid w:val="00D81160"/>
    <w:rsid w:val="00E2730B"/>
    <w:rsid w:val="00E53BAD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7B1B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6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video.link/w/fQnZ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ideo.link/w/ietZ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2022-02-07T11:45:00Z</dcterms:created>
  <dcterms:modified xsi:type="dcterms:W3CDTF">2022-02-07T11:45:00Z</dcterms:modified>
</cp:coreProperties>
</file>