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16B2F" w14:textId="644CFC40" w:rsidR="00846EA3" w:rsidRDefault="00F8759E" w:rsidP="00846EA3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Watch the first 2 or 3 minutes of the speech Malala gave at the UN. Who was the audience? </w:t>
      </w:r>
    </w:p>
    <w:p w14:paraId="78761570" w14:textId="1BEFAD82" w:rsidR="00F8759E" w:rsidRDefault="00F8759E" w:rsidP="00846EA3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Then read the speech below. Answer the questions </w:t>
      </w:r>
      <w:r w:rsidR="00F4591A">
        <w:rPr>
          <w:rFonts w:ascii="Comic Sans MS" w:hAnsi="Comic Sans MS" w:cs="Comic Sans MS"/>
          <w:color w:val="000000"/>
          <w:sz w:val="24"/>
          <w:szCs w:val="24"/>
        </w:rPr>
        <w:t xml:space="preserve">about the speech. </w:t>
      </w:r>
      <w:bookmarkStart w:id="0" w:name="_GoBack"/>
      <w:bookmarkEnd w:id="0"/>
    </w:p>
    <w:p w14:paraId="7EEC3086" w14:textId="77777777" w:rsidR="00F8759E" w:rsidRDefault="00F8759E" w:rsidP="00846EA3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6BF9C436" w14:textId="0048AB9C" w:rsidR="00846EA3" w:rsidRDefault="00846EA3" w:rsidP="00846EA3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Some </w:t>
      </w:r>
      <w:r w:rsidR="008011E3">
        <w:rPr>
          <w:rFonts w:ascii="Comic Sans MS" w:hAnsi="Comic Sans MS" w:cs="Comic Sans MS"/>
          <w:color w:val="000000"/>
          <w:sz w:val="24"/>
          <w:szCs w:val="24"/>
        </w:rPr>
        <w:t xml:space="preserve">persuasive </w:t>
      </w:r>
      <w:r>
        <w:rPr>
          <w:rFonts w:ascii="Comic Sans MS" w:hAnsi="Comic Sans MS" w:cs="Comic Sans MS"/>
          <w:color w:val="000000"/>
          <w:sz w:val="24"/>
          <w:szCs w:val="24"/>
        </w:rPr>
        <w:t>features of speeches we have looked at.</w:t>
      </w:r>
    </w:p>
    <w:p w14:paraId="67E93929" w14:textId="77777777" w:rsidR="00846EA3" w:rsidRP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 xml:space="preserve">repeated words. </w:t>
      </w:r>
    </w:p>
    <w:p w14:paraId="7942C94F" w14:textId="77777777" w:rsidR="00846EA3" w:rsidRP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 xml:space="preserve">alliterative words. </w:t>
      </w:r>
    </w:p>
    <w:p w14:paraId="1231DFBA" w14:textId="77777777" w:rsidR="00846EA3" w:rsidRP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 xml:space="preserve">emotional language. </w:t>
      </w:r>
    </w:p>
    <w:p w14:paraId="1E609825" w14:textId="77777777" w:rsidR="00846EA3" w:rsidRP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 xml:space="preserve">a strong argument. </w:t>
      </w:r>
    </w:p>
    <w:p w14:paraId="7AB99868" w14:textId="77777777" w:rsidR="00846EA3" w:rsidRP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>a contrasting idea eg the rich will....but the poor......</w:t>
      </w:r>
    </w:p>
    <w:p w14:paraId="3D18CD3C" w14:textId="1AB85341" w:rsidR="00846EA3" w:rsidRDefault="00846EA3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 w:rsidRPr="00846EA3">
        <w:rPr>
          <w:rFonts w:ascii="Comic Sans MS" w:hAnsi="Comic Sans MS" w:cs="Comic Sans MS"/>
          <w:color w:val="000000"/>
          <w:sz w:val="24"/>
          <w:szCs w:val="24"/>
        </w:rPr>
        <w:t xml:space="preserve">rhetorical questions. </w:t>
      </w:r>
    </w:p>
    <w:p w14:paraId="2C5EA74D" w14:textId="5E7908A1" w:rsidR="00F8759E" w:rsidRPr="00846EA3" w:rsidRDefault="00F8759E" w:rsidP="00846EA3">
      <w:pPr>
        <w:numPr>
          <w:ilvl w:val="0"/>
          <w:numId w:val="1"/>
        </w:numPr>
        <w:autoSpaceDE w:val="0"/>
        <w:autoSpaceDN w:val="0"/>
        <w:adjustRightInd w:val="0"/>
        <w:spacing w:after="30" w:line="240" w:lineRule="auto"/>
        <w:ind w:left="1280" w:hanging="640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exaggeration</w:t>
      </w:r>
    </w:p>
    <w:p w14:paraId="1AF8C3F3" w14:textId="77777777" w:rsidR="00846EA3" w:rsidRDefault="00846EA3">
      <w:pPr>
        <w:rPr>
          <w:noProof/>
          <w:lang w:eastAsia="en-GB"/>
        </w:rPr>
      </w:pPr>
    </w:p>
    <w:p w14:paraId="5481F19B" w14:textId="77777777" w:rsidR="00846EA3" w:rsidRDefault="00846EA3">
      <w:pPr>
        <w:rPr>
          <w:noProof/>
          <w:lang w:eastAsia="en-GB"/>
        </w:rPr>
      </w:pPr>
    </w:p>
    <w:p w14:paraId="181EA738" w14:textId="77777777" w:rsidR="00F07BEC" w:rsidRDefault="00846EA3">
      <w:r>
        <w:rPr>
          <w:noProof/>
          <w:lang w:eastAsia="en-GB"/>
        </w:rPr>
        <w:drawing>
          <wp:inline distT="0" distB="0" distL="0" distR="0" wp14:anchorId="04D60D5B" wp14:editId="22CB0C64">
            <wp:extent cx="5731510" cy="36544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1D600" w14:textId="77777777" w:rsidR="00846EA3" w:rsidRDefault="00846EA3">
      <w:r>
        <w:rPr>
          <w:noProof/>
          <w:lang w:eastAsia="en-GB"/>
        </w:rPr>
        <w:lastRenderedPageBreak/>
        <w:drawing>
          <wp:inline distT="0" distB="0" distL="0" distR="0" wp14:anchorId="62A711DF" wp14:editId="3E658508">
            <wp:extent cx="5731510" cy="32975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BA2DB" w14:textId="77777777" w:rsidR="00846EA3" w:rsidRDefault="00846EA3"/>
    <w:p w14:paraId="622371EA" w14:textId="77777777" w:rsidR="00846EA3" w:rsidRDefault="00846EA3">
      <w:r>
        <w:rPr>
          <w:noProof/>
          <w:lang w:eastAsia="en-GB"/>
        </w:rPr>
        <w:drawing>
          <wp:inline distT="0" distB="0" distL="0" distR="0" wp14:anchorId="57AD68C2" wp14:editId="3298C70C">
            <wp:extent cx="5731510" cy="31857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6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CB27D9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A3"/>
    <w:rsid w:val="008011E3"/>
    <w:rsid w:val="00846EA3"/>
    <w:rsid w:val="00F07BEC"/>
    <w:rsid w:val="00F4591A"/>
    <w:rsid w:val="00F8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D84A"/>
  <w15:chartTrackingRefBased/>
  <w15:docId w15:val="{C21C617F-C579-4BFA-8F5D-69BFCA15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94D76D-3F36-4481-937F-5690499E6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9F3D6-469D-482D-B4B4-E1156A789E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D175F6-EB36-47B4-9E76-28A4C15FFB5B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f84b39d-f2f2-4c38-89ff-19203c65b846"/>
    <ds:schemaRef ds:uri="d996ea7d-e24f-4dd1-9829-ab50253663e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2020-11-16T16:56:00Z</dcterms:created>
  <dcterms:modified xsi:type="dcterms:W3CDTF">2020-11-16T17:18:00Z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