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2DE" w:rsidRDefault="007F3862">
      <w:r>
        <w:t>Year 4 Home Learning – Tuesday 4</w:t>
      </w:r>
      <w:r w:rsidRPr="007F3862">
        <w:rPr>
          <w:vertAlign w:val="superscript"/>
        </w:rPr>
        <w:t>th</w:t>
      </w:r>
      <w:r>
        <w:t xml:space="preserve"> Jan 2021</w:t>
      </w:r>
    </w:p>
    <w:p w:rsidR="007F3862" w:rsidRDefault="007F3862">
      <w:r>
        <w:t>We’re sorry you can’t be with us in school today.  Below are some activities, similar to the learning we will be doing in school, for you to complete.  If you have any questions, please either email or send a message via DOJO.</w:t>
      </w:r>
    </w:p>
    <w:p w:rsidR="007F3862" w:rsidRDefault="007F3862"/>
    <w:p w:rsidR="00531EF9" w:rsidRPr="00531EF9" w:rsidRDefault="007F3862">
      <w:pPr>
        <w:rPr>
          <w:b/>
        </w:rPr>
      </w:pPr>
      <w:r w:rsidRPr="00531EF9">
        <w:rPr>
          <w:b/>
        </w:rPr>
        <w:t xml:space="preserve">Reading </w:t>
      </w:r>
    </w:p>
    <w:p w:rsidR="007F3862" w:rsidRDefault="00531EF9">
      <w:r>
        <w:t>P</w:t>
      </w:r>
      <w:r w:rsidR="007F3862">
        <w:t>lease click on the link below, it will take you to the first of five reading lessons linked to the book ‘There’s a boy in the girl’s bathroom’</w:t>
      </w:r>
    </w:p>
    <w:p w:rsidR="007F3862" w:rsidRDefault="007F3862">
      <w:pPr>
        <w:rPr>
          <w:rFonts w:ascii="Arial" w:hAnsi="Arial" w:cs="Arial"/>
          <w:color w:val="434343"/>
          <w:sz w:val="18"/>
          <w:szCs w:val="18"/>
        </w:rPr>
      </w:pPr>
      <w:hyperlink r:id="rId4" w:history="1">
        <w:r w:rsidRPr="00782BB6">
          <w:rPr>
            <w:rStyle w:val="Hyperlink"/>
            <w:rFonts w:ascii="Arial" w:hAnsi="Arial" w:cs="Arial"/>
            <w:sz w:val="18"/>
            <w:szCs w:val="18"/>
          </w:rPr>
          <w:t>https://classroom.thenational.academy/lessons/to-engage-with-the-text-cnhkcd</w:t>
        </w:r>
      </w:hyperlink>
      <w:r>
        <w:rPr>
          <w:rFonts w:ascii="Arial" w:hAnsi="Arial" w:cs="Arial"/>
          <w:color w:val="434343"/>
          <w:sz w:val="18"/>
          <w:szCs w:val="18"/>
        </w:rPr>
        <w:t xml:space="preserve"> </w:t>
      </w:r>
    </w:p>
    <w:p w:rsidR="007F3862" w:rsidRPr="00531EF9" w:rsidRDefault="007F3862" w:rsidP="007F3862">
      <w:pPr>
        <w:rPr>
          <w:b/>
        </w:rPr>
      </w:pPr>
      <w:r w:rsidRPr="00531EF9">
        <w:rPr>
          <w:b/>
        </w:rPr>
        <w:t>Maths</w:t>
      </w:r>
    </w:p>
    <w:p w:rsidR="007F3862" w:rsidRDefault="007F3862" w:rsidP="007F3862">
      <w:r>
        <w:t>In class, we are starting a unit of learning all about multiplication and division.  Today we are checking to see what we already know and what we need to learn next.  In the folder on the school website, you will find a file called ‘Multiplication and Division pre-topic assessment’</w:t>
      </w:r>
      <w:r w:rsidR="00D37B7E">
        <w:t>.  You can either print this out and write on the sheet, or read the questions from the screen and record your answers on a piece of paper.  Please send me a photo of your work so I know how you get on and, most importantly, what you need to learn next!</w:t>
      </w:r>
    </w:p>
    <w:p w:rsidR="00531EF9" w:rsidRDefault="00531EF9" w:rsidP="007F3862">
      <w:pPr>
        <w:rPr>
          <w:b/>
        </w:rPr>
      </w:pPr>
      <w:r>
        <w:rPr>
          <w:b/>
        </w:rPr>
        <w:t>English</w:t>
      </w:r>
    </w:p>
    <w:p w:rsidR="00531EF9" w:rsidRDefault="00531EF9" w:rsidP="007F3862">
      <w:r>
        <w:t xml:space="preserve">In class, we are starting a unit of work all about narratives (stories) with a theme.  This week we are focusing on characters within the stories.  Please click the link below and </w:t>
      </w:r>
      <w:r w:rsidR="00CC62CF">
        <w:t>join in with the lesson.</w:t>
      </w:r>
    </w:p>
    <w:p w:rsidR="00CC62CF" w:rsidRDefault="00CC62CF" w:rsidP="007F3862">
      <w:pPr>
        <w:rPr>
          <w:rFonts w:ascii="Arial" w:hAnsi="Arial" w:cs="Arial"/>
          <w:color w:val="434343"/>
          <w:sz w:val="18"/>
          <w:szCs w:val="18"/>
        </w:rPr>
      </w:pPr>
      <w:hyperlink r:id="rId5" w:history="1">
        <w:r w:rsidRPr="00782BB6">
          <w:rPr>
            <w:rStyle w:val="Hyperlink"/>
            <w:rFonts w:ascii="Arial" w:hAnsi="Arial" w:cs="Arial"/>
            <w:sz w:val="18"/>
            <w:szCs w:val="18"/>
          </w:rPr>
          <w:t>https://classroom.thenational.academy/lessons/to-develop-an-understanding-of-key-characters-from-the-borrowers-cgt36c</w:t>
        </w:r>
      </w:hyperlink>
      <w:r>
        <w:rPr>
          <w:rFonts w:ascii="Arial" w:hAnsi="Arial" w:cs="Arial"/>
          <w:color w:val="434343"/>
          <w:sz w:val="18"/>
          <w:szCs w:val="18"/>
        </w:rPr>
        <w:t xml:space="preserve"> </w:t>
      </w:r>
    </w:p>
    <w:p w:rsidR="00CC62CF" w:rsidRDefault="00CC62CF" w:rsidP="00CC62CF">
      <w:pPr>
        <w:rPr>
          <w:b/>
        </w:rPr>
      </w:pPr>
      <w:r>
        <w:rPr>
          <w:b/>
        </w:rPr>
        <w:t>Geography</w:t>
      </w:r>
    </w:p>
    <w:p w:rsidR="00CC62CF" w:rsidRDefault="00CC62CF" w:rsidP="00CC62CF">
      <w:r>
        <w:t>Following on from our geography theme last term of ‘Europe’, this term we are focusing in on France.   I would like you to think about what you already know about France.  Then think about what you would like to know / any questions you have.  You can record your thoughts on a piece of paper (I’ve also shared the sheet we are using in class so you get the idea).</w:t>
      </w:r>
    </w:p>
    <w:p w:rsidR="00CC62CF" w:rsidRDefault="00CC62CF" w:rsidP="00CC62CF">
      <w:pPr>
        <w:rPr>
          <w:b/>
        </w:rPr>
      </w:pPr>
      <w:r>
        <w:rPr>
          <w:b/>
        </w:rPr>
        <w:t>Key skills</w:t>
      </w:r>
    </w:p>
    <w:p w:rsidR="00CC62CF" w:rsidRDefault="00CC62CF" w:rsidP="00CC62CF">
      <w:r>
        <w:t xml:space="preserve">Practise your </w:t>
      </w:r>
      <w:proofErr w:type="spellStart"/>
      <w:r>
        <w:t>timestables</w:t>
      </w:r>
      <w:proofErr w:type="spellEnd"/>
      <w:r>
        <w:t xml:space="preserve"> – using </w:t>
      </w:r>
      <w:proofErr w:type="spellStart"/>
      <w:r>
        <w:t>TTrockstar</w:t>
      </w:r>
      <w:proofErr w:type="spellEnd"/>
      <w:r>
        <w:t xml:space="preserve"> or another way if you prefer.</w:t>
      </w:r>
    </w:p>
    <w:p w:rsidR="00CC62CF" w:rsidRDefault="00CC62CF" w:rsidP="00CC62CF">
      <w:r>
        <w:t>Read your book for at least 30mins.</w:t>
      </w:r>
    </w:p>
    <w:p w:rsidR="00CC62CF" w:rsidRDefault="00CC62CF" w:rsidP="00CC62CF"/>
    <w:p w:rsidR="00CC62CF" w:rsidRDefault="00CC62CF" w:rsidP="00CC62CF">
      <w:r>
        <w:t>Let me know how you get on with these tasks and I will put the next day’s learning on the website tomorrow.</w:t>
      </w:r>
    </w:p>
    <w:p w:rsidR="00CC62CF" w:rsidRPr="00CC62CF" w:rsidRDefault="00CC62CF" w:rsidP="00CC62CF">
      <w:r>
        <w:t>Mrs Walker</w:t>
      </w:r>
      <w:bookmarkStart w:id="0" w:name="_GoBack"/>
      <w:bookmarkEnd w:id="0"/>
    </w:p>
    <w:p w:rsidR="00CC62CF" w:rsidRPr="00CC62CF" w:rsidRDefault="00CC62CF" w:rsidP="00CC62CF"/>
    <w:p w:rsidR="00CC62CF" w:rsidRPr="00CC62CF" w:rsidRDefault="00CC62CF" w:rsidP="007F3862">
      <w:pPr>
        <w:rPr>
          <w:rFonts w:ascii="Arial" w:hAnsi="Arial" w:cs="Arial"/>
          <w:color w:val="434343"/>
          <w:sz w:val="18"/>
          <w:szCs w:val="18"/>
        </w:rPr>
      </w:pPr>
    </w:p>
    <w:sectPr w:rsidR="00CC62CF" w:rsidRPr="00CC62CF" w:rsidSect="007F386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862"/>
    <w:rsid w:val="00531EF9"/>
    <w:rsid w:val="007F3862"/>
    <w:rsid w:val="00C512DE"/>
    <w:rsid w:val="00CC62CF"/>
    <w:rsid w:val="00D37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4C947"/>
  <w15:chartTrackingRefBased/>
  <w15:docId w15:val="{3EDB6D63-564C-4779-944F-8D1B7B570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38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classroom.thenational.academy/lessons/to-develop-an-understanding-of-key-characters-from-the-borrowers-cgt36c" TargetMode="External"/><Relationship Id="rId4" Type="http://schemas.openxmlformats.org/officeDocument/2006/relationships/hyperlink" Target="https://classroom.thenational.academy/lessons/to-engage-with-the-text-cnhkc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331</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2</cp:revision>
  <dcterms:created xsi:type="dcterms:W3CDTF">2021-01-04T17:58:00Z</dcterms:created>
  <dcterms:modified xsi:type="dcterms:W3CDTF">2021-01-04T18:29:00Z</dcterms:modified>
</cp:coreProperties>
</file>