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F819D" w14:textId="77777777" w:rsidR="00D80912" w:rsidRPr="00443E4E" w:rsidRDefault="003E2FD5" w:rsidP="003E2FD5">
      <w:pPr>
        <w:jc w:val="center"/>
        <w:rPr>
          <w:rFonts w:cstheme="minorHAnsi"/>
          <w:u w:val="single" w:color="FF0000"/>
        </w:rPr>
      </w:pPr>
      <w:r w:rsidRPr="00443E4E">
        <w:rPr>
          <w:rFonts w:cstheme="minorHAnsi"/>
          <w:u w:val="single" w:color="FF0000"/>
        </w:rPr>
        <w:t>Science Home Learning Week beginning 15</w:t>
      </w:r>
      <w:r w:rsidRPr="00443E4E">
        <w:rPr>
          <w:rFonts w:cstheme="minorHAnsi"/>
          <w:u w:val="single" w:color="FF0000"/>
          <w:vertAlign w:val="superscript"/>
        </w:rPr>
        <w:t>th</w:t>
      </w:r>
      <w:r w:rsidRPr="00443E4E">
        <w:rPr>
          <w:rFonts w:cstheme="minorHAnsi"/>
          <w:u w:val="single" w:color="FF0000"/>
        </w:rPr>
        <w:t xml:space="preserve"> June 2020</w:t>
      </w:r>
    </w:p>
    <w:p w14:paraId="52BC0F45" w14:textId="77777777" w:rsidR="003E2FD5" w:rsidRPr="00443E4E" w:rsidRDefault="003E2FD5" w:rsidP="003E2FD5">
      <w:pPr>
        <w:jc w:val="center"/>
        <w:rPr>
          <w:rFonts w:cstheme="minorHAnsi"/>
          <w:u w:val="single" w:color="FF0000"/>
        </w:rPr>
      </w:pPr>
      <w:r w:rsidRPr="00443E4E">
        <w:rPr>
          <w:rFonts w:cstheme="minorHAnsi"/>
          <w:u w:val="single" w:color="FF0000"/>
        </w:rPr>
        <w:t>Focus: Living Things and their Habitats</w:t>
      </w:r>
    </w:p>
    <w:p w14:paraId="13A29C7E" w14:textId="77777777" w:rsidR="003E2FD5" w:rsidRPr="00443E4E" w:rsidRDefault="003E2FD5" w:rsidP="003E2FD5">
      <w:pPr>
        <w:jc w:val="center"/>
        <w:rPr>
          <w:rFonts w:cstheme="minorHAnsi"/>
          <w:u w:val="single"/>
        </w:rPr>
      </w:pPr>
      <w:r w:rsidRPr="00443E4E">
        <w:rPr>
          <w:rFonts w:cstheme="minorHAnsi"/>
          <w:u w:val="single" w:color="FF0000"/>
        </w:rPr>
        <w:t>Classification</w:t>
      </w:r>
    </w:p>
    <w:p w14:paraId="605A39C1" w14:textId="77777777" w:rsidR="003E2FD5" w:rsidRPr="00443E4E" w:rsidRDefault="003E2FD5" w:rsidP="003E2FD5">
      <w:pPr>
        <w:rPr>
          <w:rFonts w:cstheme="minorHAnsi"/>
        </w:rPr>
      </w:pPr>
      <w:r w:rsidRPr="00443E4E">
        <w:rPr>
          <w:rFonts w:cstheme="minorHAnsi"/>
        </w:rPr>
        <w:t>Complete the KWL sheet which is attached. You can write the questions and answers onto paper to avoid printing the sheet out.</w:t>
      </w:r>
    </w:p>
    <w:p w14:paraId="006692DC" w14:textId="77777777" w:rsidR="003E2FD5" w:rsidRPr="00443E4E" w:rsidRDefault="003E2FD5" w:rsidP="003E2FD5">
      <w:pPr>
        <w:rPr>
          <w:rFonts w:cstheme="minorHAnsi"/>
        </w:rPr>
      </w:pPr>
    </w:p>
    <w:p w14:paraId="7A1CAB0E" w14:textId="77777777" w:rsidR="003E2FD5" w:rsidRDefault="003E2FD5" w:rsidP="003E2FD5">
      <w:pPr>
        <w:rPr>
          <w:rFonts w:ascii="XCCW Joined 1a" w:hAnsi="XCCW Joined 1a"/>
        </w:rPr>
      </w:pPr>
      <w:r w:rsidRPr="00443E4E">
        <w:rPr>
          <w:rFonts w:cstheme="minorHAnsi"/>
          <w:noProof/>
          <w:lang w:eastAsia="en-GB"/>
        </w:rPr>
        <w:drawing>
          <wp:anchor distT="0" distB="0" distL="114300" distR="114300" simplePos="0" relativeHeight="251658240" behindDoc="1" locked="0" layoutInCell="1" allowOverlap="1" wp14:anchorId="7527E201" wp14:editId="16164297">
            <wp:simplePos x="0" y="0"/>
            <wp:positionH relativeFrom="margin">
              <wp:align>center</wp:align>
            </wp:positionH>
            <wp:positionV relativeFrom="paragraph">
              <wp:posOffset>1345508</wp:posOffset>
            </wp:positionV>
            <wp:extent cx="6329548" cy="5774324"/>
            <wp:effectExtent l="0" t="0" r="0" b="0"/>
            <wp:wrapTight wrapText="bothSides">
              <wp:wrapPolygon edited="0">
                <wp:start x="0" y="0"/>
                <wp:lineTo x="0" y="21522"/>
                <wp:lineTo x="21520" y="21522"/>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29548" cy="5774324"/>
                    </a:xfrm>
                    <a:prstGeom prst="rect">
                      <a:avLst/>
                    </a:prstGeom>
                  </pic:spPr>
                </pic:pic>
              </a:graphicData>
            </a:graphic>
            <wp14:sizeRelH relativeFrom="page">
              <wp14:pctWidth>0</wp14:pctWidth>
            </wp14:sizeRelH>
            <wp14:sizeRelV relativeFrom="page">
              <wp14:pctHeight>0</wp14:pctHeight>
            </wp14:sizeRelV>
          </wp:anchor>
        </w:drawing>
      </w:r>
      <w:r w:rsidRPr="00443E4E">
        <w:rPr>
          <w:rFonts w:cstheme="minorHAnsi"/>
        </w:rPr>
        <w:t xml:space="preserve">Then……look at the picture of food and decide how you would sort and classify them. Once you have sorted them into TWO groups, can you sort each group into two smaller groups again? You could sort them into healthy and unhealthy; then fruit and veg; then roots and </w:t>
      </w:r>
      <w:bookmarkStart w:id="0" w:name="_GoBack"/>
      <w:r w:rsidRPr="00443E4E">
        <w:rPr>
          <w:rFonts w:cstheme="minorHAnsi"/>
        </w:rPr>
        <w:t>florets etc. Draw or write your groups you have created.</w:t>
      </w:r>
      <w:r>
        <w:rPr>
          <w:rFonts w:ascii="XCCW Joined 1a" w:hAnsi="XCCW Joined 1a"/>
        </w:rPr>
        <w:t xml:space="preserve"> </w:t>
      </w:r>
      <w:bookmarkEnd w:id="0"/>
    </w:p>
    <w:p w14:paraId="38DB2D93" w14:textId="77777777" w:rsidR="003E2FD5" w:rsidRPr="003E2FD5" w:rsidRDefault="003E2FD5" w:rsidP="003E2FD5">
      <w:pPr>
        <w:rPr>
          <w:rFonts w:ascii="XCCW Joined 1a" w:hAnsi="XCCW Joined 1a"/>
        </w:rPr>
      </w:pPr>
    </w:p>
    <w:sectPr w:rsidR="003E2FD5" w:rsidRPr="003E2FD5" w:rsidSect="003E2FD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a">
    <w:altName w:val="CCW Cursive Arrow 14"/>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FD5"/>
    <w:rsid w:val="0010250B"/>
    <w:rsid w:val="003E2FD5"/>
    <w:rsid w:val="00443E4E"/>
    <w:rsid w:val="00E45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A3683"/>
  <w15:chartTrackingRefBased/>
  <w15:docId w15:val="{D60C02E4-7E65-479B-B4A0-CBBAD9099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E3E8EF-165E-4889-A974-9011990E9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A7A89-D442-40A0-A63C-EFFFE0C8CD92}">
  <ds:schemaRefs>
    <ds:schemaRef ds:uri="http://schemas.microsoft.com/sharepoint/v3/contenttype/forms"/>
  </ds:schemaRefs>
</ds:datastoreItem>
</file>

<file path=customXml/itemProps3.xml><?xml version="1.0" encoding="utf-8"?>
<ds:datastoreItem xmlns:ds="http://schemas.openxmlformats.org/officeDocument/2006/customXml" ds:itemID="{34A71D36-001C-4DD4-81E7-CFF4BC00698E}">
  <ds:schemaRefs>
    <ds:schemaRef ds:uri="5f84b39d-f2f2-4c38-89ff-19203c65b846"/>
    <ds:schemaRef ds:uri="http://purl.org/dc/elements/1.1/"/>
    <ds:schemaRef ds:uri="http://schemas.microsoft.com/office/2006/metadata/properties"/>
    <ds:schemaRef ds:uri="http://schemas.microsoft.com/office/infopath/2007/PartnerControls"/>
    <ds:schemaRef ds:uri="d996ea7d-e24f-4dd1-9829-ab50253663e7"/>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Words>
  <Characters>475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King</dc:creator>
  <cp:keywords/>
  <dc:description/>
  <cp:lastModifiedBy>Ang Batten</cp:lastModifiedBy>
  <cp:revision>2</cp:revision>
  <dcterms:created xsi:type="dcterms:W3CDTF">2020-06-14T16:36:00Z</dcterms:created>
  <dcterms:modified xsi:type="dcterms:W3CDTF">2020-06-14T16:36:00Z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